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95pt;height:65pt" o:ole="">
            <v:imagedata r:id="rId8" o:title=""/>
          </v:shape>
          <o:OLEObject Type="Embed" ProgID="PBrush" ShapeID="_x0000_i1025" DrawAspect="Content" ObjectID="_1788880300"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88880301"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88880302"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88880303"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88880304"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88880305"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2.95pt" o:ole="">
            <v:imagedata r:id="rId29" o:title=""/>
          </v:shape>
          <o:OLEObject Type="Embed" ProgID="Equation.DSMT4" ShapeID="_x0000_i1031" DrawAspect="Content" ObjectID="_1788880306"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lastRenderedPageBreak/>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424B3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424B3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424B3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424B3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424B3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424B3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152140">
      <w:pPr>
        <w:pStyle w:val="a9"/>
        <w:numPr>
          <w:ilvl w:val="0"/>
          <w:numId w:val="140"/>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152140">
      <w:pPr>
        <w:pStyle w:val="a9"/>
        <w:numPr>
          <w:ilvl w:val="0"/>
          <w:numId w:val="140"/>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 xml:space="preserve">.mp4 -vn -acodec copy -f rtp </w:t>
      </w:r>
      <w:r w:rsidRPr="00E57BAD">
        <w:rPr>
          <w:rFonts w:ascii="Consolas" w:hAnsi="Consolas" w:cs="Consolas"/>
          <w:color w:val="000000" w:themeColor="text1"/>
          <w:kern w:val="0"/>
          <w:sz w:val="19"/>
          <w:szCs w:val="19"/>
        </w:rPr>
        <w:lastRenderedPageBreak/>
        <w:t>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lastRenderedPageBreak/>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lastRenderedPageBreak/>
        <w:t>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2pt;height:55.35pt" o:ole="">
            <v:imagedata r:id="rId212" o:title=""/>
          </v:shape>
          <o:OLEObject Type="Embed" ProgID="Package" ShapeID="_x0000_i1032" DrawAspect="Icon" ObjectID="_1788880307"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4" o:title=""/>
          </v:shape>
          <o:OLEObject Type="Embed" ProgID="Package" ShapeID="_x0000_i1033" DrawAspect="Content" ObjectID="_1788880308"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 xml:space="preserve">For most of the resolutions we also provide a higher quality (HQ) version encoded at a </w:t>
      </w:r>
      <w:r w:rsidRPr="009055CE">
        <w:rPr>
          <w:rFonts w:asciiTheme="minorEastAsia" w:hAnsiTheme="minorEastAsia" w:cs="Times New Roman"/>
          <w:color w:val="000000"/>
          <w:kern w:val="0"/>
          <w:szCs w:val="21"/>
        </w:rPr>
        <w:lastRenderedPageBreak/>
        <w:t>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lastRenderedPageBreak/>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H264</w:t>
      </w:r>
      <w:r w:rsidRPr="008F0775">
        <w:rPr>
          <w:rFonts w:asciiTheme="minorEastAsia" w:eastAsiaTheme="minorEastAsia" w:hAnsiTheme="minorEastAsia" w:cs="Times New Roman" w:hint="eastAsia"/>
          <w:b/>
          <w:bCs/>
        </w:rPr>
        <w:t>场编码：</w:t>
      </w:r>
    </w:p>
    <w:p w:rsidR="00424B35" w:rsidRPr="00C05677" w:rsidRDefault="00424B35" w:rsidP="00424B35">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424B35" w:rsidRPr="00C05677" w:rsidRDefault="00424B35" w:rsidP="00424B35">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C05677" w:rsidRDefault="00424B35" w:rsidP="00424B35">
      <w:pPr>
        <w:widowControl/>
        <w:numPr>
          <w:ilvl w:val="0"/>
          <w:numId w:val="142"/>
        </w:numPr>
        <w:shd w:val="clear" w:color="auto" w:fill="FFFFFF"/>
        <w:ind w:left="357"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p>
    <w:p w:rsidR="00424B35" w:rsidRPr="00C05677" w:rsidRDefault="00424B35" w:rsidP="00424B35">
      <w:pPr>
        <w:widowControl/>
        <w:numPr>
          <w:ilvl w:val="0"/>
          <w:numId w:val="142"/>
        </w:numPr>
        <w:shd w:val="clear" w:color="auto" w:fill="FFFFFF"/>
        <w:ind w:left="357"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424B35" w:rsidRPr="00C05677" w:rsidRDefault="00424B35" w:rsidP="00424B35">
      <w:pPr>
        <w:widowControl/>
        <w:numPr>
          <w:ilvl w:val="0"/>
          <w:numId w:val="142"/>
        </w:numPr>
        <w:shd w:val="clear" w:color="auto" w:fill="FFFFFF"/>
        <w:ind w:left="357"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424B35" w:rsidRDefault="00424B35" w:rsidP="00424B35">
      <w:pPr>
        <w:widowControl/>
        <w:numPr>
          <w:ilvl w:val="0"/>
          <w:numId w:val="142"/>
        </w:numPr>
        <w:shd w:val="clear" w:color="auto" w:fill="FFFFFF"/>
        <w:ind w:left="357"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424B35" w:rsidRPr="00C05677" w:rsidRDefault="00424B35" w:rsidP="00424B35">
      <w:pPr>
        <w:widowControl/>
        <w:numPr>
          <w:ilvl w:val="0"/>
          <w:numId w:val="142"/>
        </w:numPr>
        <w:shd w:val="clear" w:color="auto" w:fill="FFFFFF"/>
        <w:ind w:left="357"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424B35" w:rsidRDefault="00424B35" w:rsidP="00424B35">
      <w:pPr>
        <w:autoSpaceDE w:val="0"/>
        <w:autoSpaceDN w:val="0"/>
        <w:adjustRightInd w:val="0"/>
        <w:jc w:val="left"/>
        <w:rPr>
          <w:rFonts w:asciiTheme="minorEastAsia" w:hAnsiTheme="minorEastAsia" w:cs="新宋体"/>
          <w:color w:val="000000"/>
          <w:kern w:val="0"/>
          <w:szCs w:val="21"/>
        </w:rPr>
      </w:pPr>
    </w:p>
    <w:p w:rsidR="00424B35" w:rsidRPr="005752F3" w:rsidRDefault="00424B35" w:rsidP="00424B35">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w:t>
      </w:r>
      <w:r>
        <w:rPr>
          <w:rFonts w:asciiTheme="minorEastAsia" w:hAnsiTheme="minorEastAsia" w:cs="新宋体"/>
          <w:color w:val="000000"/>
          <w:kern w:val="0"/>
          <w:szCs w:val="21"/>
        </w:rPr>
        <w:t>应该被分割成两场，并且其中一个场被重复播放。这就有效地让播放器</w:t>
      </w:r>
      <w:r w:rsidRPr="005752F3">
        <w:rPr>
          <w:rFonts w:asciiTheme="minorEastAsia" w:hAnsiTheme="minorEastAsia" w:cs="新宋体"/>
          <w:color w:val="000000"/>
          <w:kern w:val="0"/>
          <w:szCs w:val="21"/>
        </w:rPr>
        <w:t>实现</w:t>
      </w:r>
      <w:r>
        <w:rPr>
          <w:rFonts w:asciiTheme="minorEastAsia" w:hAnsiTheme="minorEastAsia" w:cs="新宋体" w:hint="eastAsia"/>
          <w:color w:val="000000"/>
          <w:kern w:val="0"/>
          <w:szCs w:val="21"/>
        </w:rPr>
        <w:t>了</w:t>
      </w:r>
      <w:r w:rsidRPr="005752F3">
        <w:rPr>
          <w:rFonts w:asciiTheme="minorEastAsia" w:hAnsiTheme="minorEastAsia" w:cs="新宋体"/>
          <w:color w:val="000000"/>
          <w:kern w:val="0"/>
          <w:szCs w:val="21"/>
        </w:rPr>
        <w:t>实时telecining</w:t>
      </w:r>
    </w:p>
    <w:p w:rsidR="00424B35" w:rsidRDefault="00424B35" w:rsidP="00424B35">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424B35" w:rsidRPr="005752F3" w:rsidRDefault="00424B35" w:rsidP="00424B35">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424B35" w:rsidRPr="00424B35" w:rsidRDefault="00424B35" w:rsidP="00424B35">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424B35" w:rsidRPr="00424B35" w:rsidRDefault="00424B35" w:rsidP="00424B35">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424B35" w:rsidRPr="00424B35" w:rsidRDefault="00424B35" w:rsidP="00424B35">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424B35" w:rsidRPr="00424B35" w:rsidRDefault="00424B35" w:rsidP="00424B35">
      <w:pPr>
        <w:pStyle w:val="a9"/>
        <w:numPr>
          <w:ilvl w:val="0"/>
          <w:numId w:val="143"/>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424B35" w:rsidRPr="00D12D3D" w:rsidRDefault="00424B35" w:rsidP="00424B35">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036934" w:rsidRDefault="00036934" w:rsidP="00424B35">
      <w:pPr>
        <w:autoSpaceDE w:val="0"/>
        <w:autoSpaceDN w:val="0"/>
        <w:adjustRightInd w:val="0"/>
        <w:jc w:val="left"/>
        <w:rPr>
          <w:rFonts w:asciiTheme="minorEastAsia" w:hAnsiTheme="minorEastAsia" w:cs="新宋体"/>
          <w:color w:val="000000"/>
          <w:kern w:val="0"/>
          <w:szCs w:val="21"/>
        </w:rPr>
      </w:pPr>
    </w:p>
    <w:p w:rsidR="00424B35" w:rsidRPr="00D12D3D" w:rsidRDefault="00036934"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交错方式识别</w:t>
      </w:r>
      <w:r w:rsidR="00424B35">
        <w:rPr>
          <w:rFonts w:asciiTheme="minorEastAsia" w:hAnsiTheme="minorEastAsia" w:cs="新宋体" w:hint="eastAsia"/>
          <w:color w:val="000000"/>
          <w:kern w:val="0"/>
          <w:szCs w:val="21"/>
        </w:rPr>
        <w:t>：</w:t>
      </w:r>
    </w:p>
    <w:p w:rsidR="00424B35" w:rsidRPr="00D12D3D" w:rsidRDefault="00424B35"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424B35" w:rsidRDefault="00424B35"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424B35" w:rsidRDefault="00424B35"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424B35" w:rsidRDefault="00424B35" w:rsidP="00424B35">
      <w:pPr>
        <w:autoSpaceDE w:val="0"/>
        <w:autoSpaceDN w:val="0"/>
        <w:adjustRightInd w:val="0"/>
        <w:jc w:val="left"/>
        <w:rPr>
          <w:rFonts w:asciiTheme="minorEastAsia" w:hAnsiTheme="minorEastAsia" w:cs="新宋体" w:hint="eastAsia"/>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424B35" w:rsidRPr="00424B35" w:rsidRDefault="00424B35" w:rsidP="00424B35">
      <w:pPr>
        <w:widowControl/>
        <w:shd w:val="clear" w:color="auto" w:fill="FFFFFE"/>
        <w:jc w:val="left"/>
        <w:rPr>
          <w:rFonts w:asciiTheme="minorEastAsia" w:hAnsiTheme="minorEastAsia" w:cs="新宋体"/>
          <w:color w:val="000000"/>
          <w:kern w:val="0"/>
          <w:szCs w:val="21"/>
        </w:rPr>
      </w:pP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PAFF：Picture Adaptive Field Frame，图像级帧场自适应编码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视频序列中</w:t>
      </w:r>
      <w:r>
        <w:rPr>
          <w:rFonts w:asciiTheme="minorEastAsia" w:hAnsiTheme="minorEastAsia" w:cs="新宋体" w:hint="eastAsia"/>
          <w:color w:val="000000"/>
          <w:kern w:val="0"/>
          <w:szCs w:val="21"/>
        </w:rPr>
        <w:t>有些</w:t>
      </w:r>
      <w:r w:rsidRPr="002069AC">
        <w:rPr>
          <w:rFonts w:asciiTheme="minorEastAsia" w:hAnsiTheme="minorEastAsia" w:cs="新宋体"/>
          <w:color w:val="000000"/>
          <w:kern w:val="0"/>
          <w:szCs w:val="21"/>
        </w:rPr>
        <w:t>图像被编码为帧，</w:t>
      </w:r>
      <w:r>
        <w:rPr>
          <w:rFonts w:asciiTheme="minorEastAsia" w:hAnsiTheme="minorEastAsia" w:cs="新宋体" w:hint="eastAsia"/>
          <w:color w:val="000000"/>
          <w:kern w:val="0"/>
          <w:szCs w:val="21"/>
        </w:rPr>
        <w:t>有些</w:t>
      </w:r>
      <w:r w:rsidRPr="002069AC">
        <w:rPr>
          <w:rFonts w:asciiTheme="minorEastAsia" w:hAnsiTheme="minorEastAsia" w:cs="新宋体"/>
          <w:color w:val="000000"/>
          <w:kern w:val="0"/>
          <w:szCs w:val="21"/>
        </w:rPr>
        <w:t>图像被编码为两场</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MBAF</w:t>
      </w:r>
      <w:r>
        <w:rPr>
          <w:rFonts w:asciiTheme="minorEastAsia" w:hAnsiTheme="minorEastAsia" w:cs="新宋体"/>
          <w:color w:val="000000"/>
          <w:kern w:val="0"/>
          <w:szCs w:val="21"/>
        </w:rPr>
        <w:t>F</w:t>
      </w:r>
      <w:r w:rsidRPr="002069AC">
        <w:rPr>
          <w:rFonts w:asciiTheme="minorEastAsia" w:hAnsiTheme="minorEastAsia" w:cs="新宋体"/>
          <w:color w:val="000000"/>
          <w:kern w:val="0"/>
          <w:szCs w:val="21"/>
        </w:rPr>
        <w:t>：</w:t>
      </w:r>
      <w:r>
        <w:rPr>
          <w:rFonts w:asciiTheme="minorEastAsia" w:hAnsiTheme="minorEastAsia" w:cs="新宋体"/>
          <w:color w:val="000000"/>
          <w:kern w:val="0"/>
          <w:szCs w:val="21"/>
        </w:rPr>
        <w:t xml:space="preserve">Macroblock Adaptive Frame </w:t>
      </w:r>
      <w:r w:rsidRPr="002069AC">
        <w:rPr>
          <w:rFonts w:asciiTheme="minorEastAsia" w:hAnsiTheme="minorEastAsia" w:cs="新宋体"/>
          <w:color w:val="000000"/>
          <w:kern w:val="0"/>
          <w:szCs w:val="21"/>
        </w:rPr>
        <w:t>Field，宏块级帧场自适应编码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同一幅图像中有些</w:t>
      </w:r>
      <w:r>
        <w:rPr>
          <w:rFonts w:asciiTheme="minorEastAsia" w:hAnsiTheme="minorEastAsia" w:cs="新宋体"/>
          <w:color w:val="000000"/>
          <w:kern w:val="0"/>
          <w:szCs w:val="21"/>
        </w:rPr>
        <w:t>宏块对是场宏块对，有些宏块对</w:t>
      </w:r>
      <w:r w:rsidRPr="002069AC">
        <w:rPr>
          <w:rFonts w:asciiTheme="minorEastAsia" w:hAnsiTheme="minorEastAsia" w:cs="新宋体"/>
          <w:color w:val="000000"/>
          <w:kern w:val="0"/>
          <w:szCs w:val="21"/>
        </w:rPr>
        <w:t>是帧宏块对</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p>
    <w:p w:rsidR="002069AC" w:rsidRDefault="002069AC"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14:anchorId="6F134542" wp14:editId="5154F926">
            <wp:extent cx="5274310" cy="2300624"/>
            <wp:effectExtent l="0" t="0" r="2540" b="4445"/>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5274310" cy="2300624"/>
                    </a:xfrm>
                    <a:prstGeom prst="rect">
                      <a:avLst/>
                    </a:prstGeom>
                  </pic:spPr>
                </pic:pic>
              </a:graphicData>
            </a:graphic>
          </wp:inline>
        </w:drawing>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为0时，宏块可能为帧编码或场编码</w:t>
      </w:r>
      <w:r>
        <w:rPr>
          <w:rFonts w:asciiTheme="minorEastAsia" w:hAnsiTheme="minorEastAsia" w:cs="新宋体" w:hint="eastAsia"/>
          <w:color w:val="000000"/>
          <w:kern w:val="0"/>
          <w:szCs w:val="21"/>
        </w:rPr>
        <w:t>。</w:t>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Pr="002069AC">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header-&gt;field_pic_flag：这个元素在同一图像的所有片中应具有相同值。仅当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tbl>
      <w:tblPr>
        <w:tblStyle w:val="aa"/>
        <w:tblW w:w="0" w:type="auto"/>
        <w:tblLook w:val="04A0" w:firstRow="1" w:lastRow="0" w:firstColumn="1" w:lastColumn="0" w:noHBand="0" w:noVBand="1"/>
      </w:tblPr>
      <w:tblGrid>
        <w:gridCol w:w="2099"/>
        <w:gridCol w:w="2875"/>
        <w:gridCol w:w="1400"/>
        <w:gridCol w:w="1922"/>
      </w:tblGrid>
      <w:tr w:rsidR="002069AC" w:rsidTr="00A81F7E">
        <w:tc>
          <w:tcPr>
            <w:tcW w:w="2099" w:type="dxa"/>
          </w:tcPr>
          <w:p w:rsidR="002069AC" w:rsidRPr="002069AC" w:rsidRDefault="002069AC" w:rsidP="00424B35">
            <w:pPr>
              <w:widowControl/>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frame_mbs_only_flag</w:t>
            </w:r>
          </w:p>
        </w:tc>
        <w:tc>
          <w:tcPr>
            <w:tcW w:w="2875" w:type="dxa"/>
          </w:tcPr>
          <w:p w:rsidR="002069AC" w:rsidRPr="002069AC" w:rsidRDefault="002069AC" w:rsidP="00424B35">
            <w:pPr>
              <w:widowControl/>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mb_adaptive_frame_field_flag</w:t>
            </w:r>
          </w:p>
        </w:tc>
        <w:tc>
          <w:tcPr>
            <w:tcW w:w="1400" w:type="dxa"/>
          </w:tcPr>
          <w:p w:rsidR="002069AC" w:rsidRPr="002069AC" w:rsidRDefault="002069AC" w:rsidP="00424B35">
            <w:pPr>
              <w:widowControl/>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field_pic_flag</w:t>
            </w:r>
          </w:p>
        </w:tc>
        <w:tc>
          <w:tcPr>
            <w:tcW w:w="1922" w:type="dxa"/>
          </w:tcPr>
          <w:p w:rsidR="002069AC" w:rsidRPr="002069AC" w:rsidRDefault="002069AC" w:rsidP="00424B35">
            <w:pPr>
              <w:widowControl/>
              <w:jc w:val="left"/>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图像编码模式</w:t>
            </w:r>
          </w:p>
        </w:tc>
      </w:tr>
      <w:tr w:rsidR="002069AC" w:rsidTr="00A81F7E">
        <w:tc>
          <w:tcPr>
            <w:tcW w:w="2099"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2875"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无</w:t>
            </w:r>
          </w:p>
        </w:tc>
        <w:tc>
          <w:tcPr>
            <w:tcW w:w="1400"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无</w:t>
            </w:r>
          </w:p>
        </w:tc>
        <w:tc>
          <w:tcPr>
            <w:tcW w:w="1922" w:type="dxa"/>
            <w:vAlign w:val="center"/>
          </w:tcPr>
          <w:p w:rsidR="002069AC" w:rsidRPr="002069AC" w:rsidRDefault="008D0D97" w:rsidP="00424B35">
            <w:pPr>
              <w:jc w:val="center"/>
            </w:pPr>
            <w:r>
              <w:rPr>
                <w:rFonts w:hint="eastAsia"/>
              </w:rPr>
              <w:t>所有图像都为帧</w:t>
            </w:r>
          </w:p>
        </w:tc>
      </w:tr>
      <w:tr w:rsidR="002069AC" w:rsidTr="00A81F7E">
        <w:tc>
          <w:tcPr>
            <w:tcW w:w="2099"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400"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922" w:type="dxa"/>
            <w:vAlign w:val="center"/>
          </w:tcPr>
          <w:p w:rsidR="002069AC" w:rsidRPr="002069AC" w:rsidRDefault="00A81F7E" w:rsidP="00424B35">
            <w:pPr>
              <w:jc w:val="center"/>
            </w:pPr>
            <w:r>
              <w:rPr>
                <w:rFonts w:hint="eastAsia"/>
              </w:rPr>
              <w:t>该slice为帧</w:t>
            </w:r>
          </w:p>
        </w:tc>
      </w:tr>
      <w:tr w:rsidR="002069AC" w:rsidTr="00A81F7E">
        <w:tc>
          <w:tcPr>
            <w:tcW w:w="2099"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1400"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922" w:type="dxa"/>
            <w:vAlign w:val="center"/>
          </w:tcPr>
          <w:p w:rsidR="002069AC" w:rsidRPr="002069AC" w:rsidRDefault="00A81F7E" w:rsidP="00424B35">
            <w:pPr>
              <w:jc w:val="center"/>
            </w:pPr>
            <w:r>
              <w:rPr>
                <w:rFonts w:hint="eastAsia"/>
              </w:rPr>
              <w:t>该slice为</w:t>
            </w:r>
            <w:r w:rsidR="002069AC" w:rsidRPr="002069AC">
              <w:rPr>
                <w:rFonts w:hint="eastAsia"/>
              </w:rPr>
              <w:t>场</w:t>
            </w:r>
          </w:p>
        </w:tc>
      </w:tr>
      <w:tr w:rsidR="002069AC" w:rsidTr="00A81F7E">
        <w:tc>
          <w:tcPr>
            <w:tcW w:w="2099"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400" w:type="dxa"/>
            <w:vAlign w:val="center"/>
          </w:tcPr>
          <w:p w:rsidR="002069AC" w:rsidRPr="002069AC" w:rsidRDefault="002069AC" w:rsidP="00424B35">
            <w:pPr>
              <w:widowControl/>
              <w:jc w:val="center"/>
              <w:rPr>
                <w:rFonts w:asciiTheme="minorEastAsia" w:hAnsiTheme="minorEastAsia" w:cs="新宋体"/>
                <w:color w:val="000000"/>
                <w:kern w:val="0"/>
                <w:szCs w:val="21"/>
              </w:rPr>
            </w:pPr>
            <w:r>
              <w:rPr>
                <w:rFonts w:asciiTheme="minorEastAsia" w:hAnsiTheme="minorEastAsia" w:cs="新宋体"/>
                <w:color w:val="000000"/>
                <w:kern w:val="0"/>
                <w:szCs w:val="21"/>
              </w:rPr>
              <w:t>1</w:t>
            </w:r>
          </w:p>
        </w:tc>
        <w:tc>
          <w:tcPr>
            <w:tcW w:w="1922" w:type="dxa"/>
            <w:vAlign w:val="center"/>
          </w:tcPr>
          <w:p w:rsidR="002069AC" w:rsidRPr="002069AC" w:rsidRDefault="00A81F7E" w:rsidP="00424B35">
            <w:pPr>
              <w:jc w:val="center"/>
            </w:pPr>
            <w:r>
              <w:rPr>
                <w:rFonts w:hint="eastAsia"/>
              </w:rPr>
              <w:t>该slice为场</w:t>
            </w:r>
          </w:p>
        </w:tc>
      </w:tr>
      <w:tr w:rsidR="002069AC" w:rsidTr="00A81F7E">
        <w:tc>
          <w:tcPr>
            <w:tcW w:w="2099"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0</w:t>
            </w:r>
          </w:p>
        </w:tc>
        <w:tc>
          <w:tcPr>
            <w:tcW w:w="2875" w:type="dxa"/>
            <w:vAlign w:val="center"/>
          </w:tcPr>
          <w:p w:rsidR="002069AC" w:rsidRPr="002069AC" w:rsidRDefault="002069AC" w:rsidP="00424B35">
            <w:pPr>
              <w:widowControl/>
              <w:jc w:val="center"/>
              <w:rPr>
                <w:rFonts w:asciiTheme="minorEastAsia" w:hAnsiTheme="minorEastAsia" w:cs="新宋体"/>
                <w:color w:val="000000"/>
                <w:kern w:val="0"/>
                <w:szCs w:val="21"/>
              </w:rPr>
            </w:pPr>
            <w:r w:rsidRPr="002069AC">
              <w:rPr>
                <w:rFonts w:asciiTheme="minorEastAsia" w:hAnsiTheme="minorEastAsia" w:cs="新宋体" w:hint="eastAsia"/>
                <w:color w:val="000000"/>
                <w:kern w:val="0"/>
                <w:szCs w:val="21"/>
              </w:rPr>
              <w:t>1</w:t>
            </w:r>
          </w:p>
        </w:tc>
        <w:tc>
          <w:tcPr>
            <w:tcW w:w="1400" w:type="dxa"/>
            <w:vAlign w:val="center"/>
          </w:tcPr>
          <w:p w:rsidR="002069AC" w:rsidRPr="002069AC" w:rsidRDefault="002069AC" w:rsidP="00424B35">
            <w:pPr>
              <w:widowControl/>
              <w:jc w:val="center"/>
              <w:rPr>
                <w:rFonts w:asciiTheme="minorEastAsia" w:hAnsiTheme="minorEastAsia" w:cs="新宋体"/>
                <w:color w:val="000000"/>
                <w:kern w:val="0"/>
                <w:szCs w:val="21"/>
              </w:rPr>
            </w:pPr>
            <w:r>
              <w:rPr>
                <w:rFonts w:asciiTheme="minorEastAsia" w:hAnsiTheme="minorEastAsia" w:cs="新宋体"/>
                <w:color w:val="000000"/>
                <w:kern w:val="0"/>
                <w:szCs w:val="21"/>
              </w:rPr>
              <w:t>0</w:t>
            </w:r>
          </w:p>
        </w:tc>
        <w:tc>
          <w:tcPr>
            <w:tcW w:w="1922" w:type="dxa"/>
            <w:vAlign w:val="center"/>
          </w:tcPr>
          <w:p w:rsidR="002069AC" w:rsidRPr="002069AC" w:rsidRDefault="00A81F7E" w:rsidP="00424B35">
            <w:pPr>
              <w:jc w:val="center"/>
            </w:pPr>
            <w:r>
              <w:rPr>
                <w:rFonts w:hint="eastAsia"/>
              </w:rPr>
              <w:t>该帧为M</w:t>
            </w:r>
            <w:r>
              <w:t>BAFF</w:t>
            </w:r>
          </w:p>
        </w:tc>
      </w:tr>
    </w:tbl>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sps-&gt;frame_mbs_only_flag=0，mb_adaptive_frame_field_flag=0，且所有slice的field_pic_flag=1：隔行源（interlaced）</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sps-&gt;frame_mbs_only_flag=0，mb_adaptive_frame_field_flag=1，且所有slice的field_pic_flag=0：所有slice都是MBAFF</w:t>
      </w:r>
    </w:p>
    <w:p w:rsidR="008916EE" w:rsidRPr="008916EE"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sps-&gt;frame_mbs_only_flag=0，mb_adaptive_frame_field_flag=1，且所有slice的field_pic_flag=1：隔行源（interlaced）</w:t>
      </w:r>
    </w:p>
    <w:p w:rsidR="002069AC" w:rsidRDefault="008916EE" w:rsidP="00424B35">
      <w:pPr>
        <w:pStyle w:val="a9"/>
        <w:widowControl/>
        <w:numPr>
          <w:ilvl w:val="0"/>
          <w:numId w:val="141"/>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sps-&gt;frame_mbs_only_flag=0，mb_adaptive_frame_field_flag=1，且有些slice的field_pic_flag=1，另一些slice的field_pic_flag=0：field_pic_flag=0的slice是MBAFF，field_pic_flag=1的slice是隔行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的帧场宏块：</w:t>
      </w:r>
    </w:p>
    <w:p w:rsidR="00424B35" w:rsidRDefault="00424B35" w:rsidP="00036934">
      <w:pPr>
        <w:widowControl/>
        <w:snapToGrid w:val="0"/>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当提到帧宏块、场宏块时，需要弄清楚指的是哪一种宏块：</w:t>
      </w:r>
    </w:p>
    <w:p w:rsidR="00424B35" w:rsidRPr="00036934" w:rsidRDefault="00424B35" w:rsidP="00036934">
      <w:pPr>
        <w:pStyle w:val="a9"/>
        <w:widowControl/>
        <w:numPr>
          <w:ilvl w:val="0"/>
          <w:numId w:val="145"/>
        </w:numPr>
        <w:snapToGrid w:val="0"/>
        <w:ind w:firstLineChars="0"/>
        <w:jc w:val="left"/>
        <w:rPr>
          <w:rFonts w:asciiTheme="minorEastAsia" w:hAnsiTheme="minorEastAsia"/>
          <w:color w:val="000000" w:themeColor="text1"/>
          <w:shd w:val="clear" w:color="auto" w:fill="FFFFFF"/>
        </w:rPr>
      </w:pPr>
      <w:r w:rsidRPr="00036934">
        <w:rPr>
          <w:rFonts w:asciiTheme="minorEastAsia" w:hAnsiTheme="minorEastAsia" w:hint="eastAsia"/>
          <w:color w:val="000000" w:themeColor="text1"/>
          <w:shd w:val="clear" w:color="auto" w:fill="FFFFFF"/>
        </w:rPr>
        <w:t>顶帧宏块（top frame macroblock）、</w:t>
      </w:r>
    </w:p>
    <w:p w:rsidR="00424B35" w:rsidRPr="00036934" w:rsidRDefault="00424B35" w:rsidP="00036934">
      <w:pPr>
        <w:pStyle w:val="a9"/>
        <w:widowControl/>
        <w:numPr>
          <w:ilvl w:val="0"/>
          <w:numId w:val="145"/>
        </w:numPr>
        <w:snapToGrid w:val="0"/>
        <w:ind w:firstLineChars="0"/>
        <w:jc w:val="left"/>
        <w:rPr>
          <w:rFonts w:asciiTheme="minorEastAsia" w:hAnsiTheme="minorEastAsia"/>
          <w:color w:val="000000" w:themeColor="text1"/>
          <w:shd w:val="clear" w:color="auto" w:fill="FFFFFF"/>
        </w:rPr>
      </w:pPr>
      <w:r w:rsidRPr="00036934">
        <w:rPr>
          <w:rFonts w:asciiTheme="minorEastAsia" w:hAnsiTheme="minorEastAsia" w:hint="eastAsia"/>
          <w:color w:val="000000" w:themeColor="text1"/>
          <w:shd w:val="clear" w:color="auto" w:fill="FFFFFF"/>
        </w:rPr>
        <w:t>底帧宏块（bottom frame macroblock）、</w:t>
      </w:r>
    </w:p>
    <w:p w:rsidR="00424B35" w:rsidRPr="00036934" w:rsidRDefault="00424B35" w:rsidP="00036934">
      <w:pPr>
        <w:pStyle w:val="a9"/>
        <w:widowControl/>
        <w:numPr>
          <w:ilvl w:val="0"/>
          <w:numId w:val="145"/>
        </w:numPr>
        <w:snapToGrid w:val="0"/>
        <w:ind w:firstLineChars="0"/>
        <w:jc w:val="left"/>
        <w:rPr>
          <w:rFonts w:asciiTheme="minorEastAsia" w:hAnsiTheme="minorEastAsia"/>
          <w:color w:val="000000" w:themeColor="text1"/>
          <w:shd w:val="clear" w:color="auto" w:fill="FFFFFF"/>
        </w:rPr>
      </w:pPr>
      <w:r w:rsidRPr="00036934">
        <w:rPr>
          <w:rFonts w:asciiTheme="minorEastAsia" w:hAnsiTheme="minorEastAsia" w:hint="eastAsia"/>
          <w:color w:val="000000" w:themeColor="text1"/>
          <w:shd w:val="clear" w:color="auto" w:fill="FFFFFF"/>
        </w:rPr>
        <w:lastRenderedPageBreak/>
        <w:t>顶场宏块（top field macroblock）、</w:t>
      </w:r>
    </w:p>
    <w:p w:rsidR="00424B35" w:rsidRPr="00036934" w:rsidRDefault="00424B35" w:rsidP="00036934">
      <w:pPr>
        <w:pStyle w:val="a9"/>
        <w:widowControl/>
        <w:numPr>
          <w:ilvl w:val="0"/>
          <w:numId w:val="145"/>
        </w:numPr>
        <w:snapToGrid w:val="0"/>
        <w:ind w:firstLineChars="0"/>
        <w:jc w:val="left"/>
        <w:rPr>
          <w:rFonts w:asciiTheme="minorEastAsia" w:hAnsiTheme="minorEastAsia"/>
          <w:color w:val="000000" w:themeColor="text1"/>
          <w:shd w:val="clear" w:color="auto" w:fill="FFFFFF"/>
        </w:rPr>
      </w:pPr>
      <w:r w:rsidRPr="00036934">
        <w:rPr>
          <w:rFonts w:asciiTheme="minorEastAsia" w:hAnsiTheme="minorEastAsia" w:hint="eastAsia"/>
          <w:color w:val="000000" w:themeColor="text1"/>
          <w:shd w:val="clear" w:color="auto" w:fill="FFFFFF"/>
        </w:rPr>
        <w:t>底场宏块（bottom field macroblock）。</w:t>
      </w:r>
    </w:p>
    <w:p w:rsidR="00424B35" w:rsidRPr="00385D73" w:rsidRDefault="00424B35" w:rsidP="00036934">
      <w:pPr>
        <w:widowControl/>
        <w:snapToGrid w:val="0"/>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hint="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hint="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中的部分宏块可能为帧宏块。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的所有宏块均为场宏块。当使用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DA3073">
        <w:rPr>
          <w:rFonts w:asciiTheme="minorEastAsia" w:hAnsiTheme="minorEastAsia"/>
          <w:color w:val="FF0000"/>
          <w:szCs w:val="21"/>
        </w:rPr>
        <w:t>coded frame</w:t>
      </w:r>
      <w:r w:rsidRPr="00385D73">
        <w:rPr>
          <w:rFonts w:asciiTheme="minorEastAsia" w:hAnsiTheme="minorEastAsia"/>
          <w:color w:val="000000"/>
          <w:szCs w:val="21"/>
        </w:rPr>
        <w:t>中的部分宏块可能是场宏块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385D73" w:rsidRDefault="00424B35" w:rsidP="00036934">
      <w:pPr>
        <w:widowControl/>
        <w:snapToGrid w:val="0"/>
        <w:jc w:val="left"/>
        <w:rPr>
          <w:rFonts w:asciiTheme="minorEastAsia" w:hAnsiTheme="minorEastAsia" w:hint="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424B35" w:rsidRDefault="00424B35" w:rsidP="00036934">
      <w:pPr>
        <w:widowControl/>
        <w:snapToGrid w:val="0"/>
        <w:jc w:val="left"/>
        <w:rPr>
          <w:rFonts w:asciiTheme="minorEastAsia" w:hAnsiTheme="minorEastAsia" w:hint="eastAsia"/>
          <w:color w:val="191B1F"/>
          <w:szCs w:val="21"/>
          <w:shd w:val="clear" w:color="auto" w:fill="FFFFFF"/>
        </w:rPr>
      </w:pPr>
    </w:p>
    <w:p w:rsidR="00424B35" w:rsidRDefault="00424B35" w:rsidP="00036934">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424B35" w:rsidRDefault="00424B35" w:rsidP="00036934">
      <w:pPr>
        <w:widowControl/>
        <w:snapToGrid w:val="0"/>
        <w:jc w:val="left"/>
        <w:rPr>
          <w:rFonts w:asciiTheme="minorEastAsia" w:hAnsiTheme="minorEastAsia"/>
          <w:color w:val="000000" w:themeColor="text1"/>
          <w:szCs w:val="21"/>
          <w:shd w:val="clear" w:color="auto" w:fill="FFFFFF"/>
        </w:rPr>
      </w:pPr>
      <w:r>
        <w:rPr>
          <w:noProof/>
        </w:rPr>
        <w:drawing>
          <wp:inline distT="0" distB="0" distL="0" distR="0" wp14:anchorId="280EFCC6" wp14:editId="6204045B">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424B35" w:rsidRPr="00700E81" w:rsidRDefault="00424B35" w:rsidP="00036934">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424B35" w:rsidRDefault="00424B35" w:rsidP="00036934">
      <w:pPr>
        <w:widowControl/>
        <w:snapToGrid w:val="0"/>
        <w:jc w:val="left"/>
        <w:rPr>
          <w:rFonts w:asciiTheme="minorEastAsia" w:hAnsiTheme="minorEastAsia" w:cs="Arial"/>
          <w:color w:val="4D4D4D"/>
          <w:shd w:val="clear" w:color="auto" w:fill="FFFFFF"/>
        </w:rPr>
      </w:pPr>
      <w:r>
        <w:rPr>
          <w:rFonts w:asciiTheme="minorEastAsia" w:hAnsiTheme="minorEastAsia" w:cs="Arial" w:hint="eastAsia"/>
          <w:noProof/>
          <w:color w:val="4D4D4D"/>
        </w:rPr>
        <w:lastRenderedPageBreak/>
        <w:drawing>
          <wp:inline distT="0" distB="0" distL="0" distR="0" wp14:anchorId="4F27FB63" wp14:editId="4BE3E71F">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hint="eastAsia"/>
          <w:color w:val="000000"/>
          <w:szCs w:val="21"/>
          <w:shd w:val="clear" w:color="auto" w:fill="FFFFFF"/>
        </w:rPr>
      </w:pPr>
    </w:p>
    <w:p w:rsidR="00424B35" w:rsidRDefault="00424B35" w:rsidP="0003693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对于按场方式编码的源，MediaInfo显示为：</w:t>
      </w:r>
    </w:p>
    <w:p w:rsidR="00424B35" w:rsidRPr="005B7931" w:rsidRDefault="00424B35" w:rsidP="0003693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424B35" w:rsidRPr="005B7931" w:rsidRDefault="00424B35" w:rsidP="0003693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424B35" w:rsidRDefault="00424B35" w:rsidP="0003693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424B35" w:rsidRDefault="00424B35" w:rsidP="0003693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w:t>
      </w:r>
      <w:bookmarkStart w:id="1" w:name="_GoBack"/>
      <w:bookmarkEnd w:id="1"/>
      <w:r>
        <w:rPr>
          <w:rFonts w:asciiTheme="minorEastAsia" w:hAnsiTheme="minorEastAsia" w:hint="eastAsia"/>
          <w:color w:val="000000"/>
          <w:szCs w:val="21"/>
          <w:shd w:val="clear" w:color="auto" w:fill="FFFFFF"/>
        </w:rPr>
        <w:t>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424B35" w:rsidRDefault="00424B35" w:rsidP="00036934">
      <w:pPr>
        <w:widowControl/>
        <w:snapToGrid w:val="0"/>
        <w:jc w:val="left"/>
        <w:rPr>
          <w:rFonts w:asciiTheme="minorEastAsia" w:hAnsiTheme="minorEastAsia"/>
          <w:color w:val="000000"/>
          <w:szCs w:val="21"/>
          <w:shd w:val="clear" w:color="auto" w:fill="FFFFFF"/>
        </w:rPr>
      </w:pPr>
    </w:p>
    <w:p w:rsidR="00424B35" w:rsidRDefault="00424B35" w:rsidP="0003693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对于按mbaff帧方式编码的源，MediaInfo显示为：</w:t>
      </w:r>
    </w:p>
    <w:p w:rsidR="00424B35" w:rsidRPr="005B7931" w:rsidRDefault="00424B35" w:rsidP="0003693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424B35" w:rsidRPr="005B7931" w:rsidRDefault="00424B35" w:rsidP="0003693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Interleaved fields</w:t>
      </w:r>
    </w:p>
    <w:p w:rsidR="00424B35" w:rsidRDefault="00424B35" w:rsidP="0003693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424B35" w:rsidRPr="00424B35" w:rsidRDefault="00424B35" w:rsidP="00036934">
      <w:pPr>
        <w:widowControl/>
        <w:snapToGrid w:val="0"/>
        <w:jc w:val="left"/>
        <w:rPr>
          <w:rFonts w:asciiTheme="minorEastAsia" w:hAnsiTheme="minorEastAsia" w:hint="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626879" cy="4332061"/>
                    </a:xfrm>
                    <a:prstGeom prst="rect">
                      <a:avLst/>
                    </a:prstGeom>
                  </pic:spPr>
                </pic:pic>
              </a:graphicData>
            </a:graphic>
          </wp:inline>
        </w:drawing>
      </w:r>
    </w:p>
    <w:p w:rsidR="000B2C8F" w:rsidRPr="00D41005" w:rsidRDefault="00424B35"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5"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7"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1"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2"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3"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4"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6">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056BA" w:rsidRDefault="00F056BA" w:rsidP="00623CF3">
      <w:r>
        <w:separator/>
      </w:r>
    </w:p>
  </w:endnote>
  <w:endnote w:type="continuationSeparator" w:id="0">
    <w:p w:rsidR="00F056BA" w:rsidRDefault="00F056B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056BA" w:rsidRDefault="00F056BA" w:rsidP="00623CF3">
      <w:r>
        <w:separator/>
      </w:r>
    </w:p>
  </w:footnote>
  <w:footnote w:type="continuationSeparator" w:id="0">
    <w:p w:rsidR="00F056BA" w:rsidRDefault="00F056B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E7D7FD9"/>
    <w:multiLevelType w:val="hybridMultilevel"/>
    <w:tmpl w:val="FD3A54F0"/>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7"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7C85B3B"/>
    <w:multiLevelType w:val="hybridMultilevel"/>
    <w:tmpl w:val="725EE6F2"/>
    <w:lvl w:ilvl="0" w:tplc="1CA2D74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3EC1F04"/>
    <w:multiLevelType w:val="multilevel"/>
    <w:tmpl w:val="0A04A528"/>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2"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5"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3"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5"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7"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3"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8"/>
  </w:num>
  <w:num w:numId="2">
    <w:abstractNumId w:val="88"/>
  </w:num>
  <w:num w:numId="3">
    <w:abstractNumId w:val="98"/>
  </w:num>
  <w:num w:numId="4">
    <w:abstractNumId w:val="2"/>
  </w:num>
  <w:num w:numId="5">
    <w:abstractNumId w:val="67"/>
  </w:num>
  <w:num w:numId="6">
    <w:abstractNumId w:val="47"/>
  </w:num>
  <w:num w:numId="7">
    <w:abstractNumId w:val="24"/>
  </w:num>
  <w:num w:numId="8">
    <w:abstractNumId w:val="30"/>
  </w:num>
  <w:num w:numId="9">
    <w:abstractNumId w:val="20"/>
  </w:num>
  <w:num w:numId="10">
    <w:abstractNumId w:val="7"/>
  </w:num>
  <w:num w:numId="11">
    <w:abstractNumId w:val="110"/>
  </w:num>
  <w:num w:numId="12">
    <w:abstractNumId w:val="29"/>
  </w:num>
  <w:num w:numId="13">
    <w:abstractNumId w:val="87"/>
  </w:num>
  <w:num w:numId="14">
    <w:abstractNumId w:val="27"/>
  </w:num>
  <w:num w:numId="15">
    <w:abstractNumId w:val="137"/>
  </w:num>
  <w:num w:numId="16">
    <w:abstractNumId w:val="100"/>
  </w:num>
  <w:num w:numId="17">
    <w:abstractNumId w:val="111"/>
  </w:num>
  <w:num w:numId="18">
    <w:abstractNumId w:val="69"/>
  </w:num>
  <w:num w:numId="19">
    <w:abstractNumId w:val="116"/>
  </w:num>
  <w:num w:numId="20">
    <w:abstractNumId w:val="62"/>
  </w:num>
  <w:num w:numId="21">
    <w:abstractNumId w:val="113"/>
  </w:num>
  <w:num w:numId="22">
    <w:abstractNumId w:val="19"/>
  </w:num>
  <w:num w:numId="23">
    <w:abstractNumId w:val="38"/>
  </w:num>
  <w:num w:numId="24">
    <w:abstractNumId w:val="31"/>
  </w:num>
  <w:num w:numId="25">
    <w:abstractNumId w:val="108"/>
  </w:num>
  <w:num w:numId="26">
    <w:abstractNumId w:val="49"/>
  </w:num>
  <w:num w:numId="27">
    <w:abstractNumId w:val="33"/>
  </w:num>
  <w:num w:numId="28">
    <w:abstractNumId w:val="107"/>
  </w:num>
  <w:num w:numId="29">
    <w:abstractNumId w:val="90"/>
  </w:num>
  <w:num w:numId="30">
    <w:abstractNumId w:val="37"/>
  </w:num>
  <w:num w:numId="31">
    <w:abstractNumId w:val="144"/>
  </w:num>
  <w:num w:numId="32">
    <w:abstractNumId w:val="115"/>
  </w:num>
  <w:num w:numId="33">
    <w:abstractNumId w:val="13"/>
  </w:num>
  <w:num w:numId="34">
    <w:abstractNumId w:val="68"/>
  </w:num>
  <w:num w:numId="35">
    <w:abstractNumId w:val="25"/>
  </w:num>
  <w:num w:numId="36">
    <w:abstractNumId w:val="39"/>
  </w:num>
  <w:num w:numId="37">
    <w:abstractNumId w:val="99"/>
  </w:num>
  <w:num w:numId="38">
    <w:abstractNumId w:val="48"/>
  </w:num>
  <w:num w:numId="39">
    <w:abstractNumId w:val="138"/>
  </w:num>
  <w:num w:numId="40">
    <w:abstractNumId w:val="109"/>
  </w:num>
  <w:num w:numId="41">
    <w:abstractNumId w:val="142"/>
  </w:num>
  <w:num w:numId="42">
    <w:abstractNumId w:val="8"/>
  </w:num>
  <w:num w:numId="43">
    <w:abstractNumId w:val="84"/>
  </w:num>
  <w:num w:numId="44">
    <w:abstractNumId w:val="4"/>
  </w:num>
  <w:num w:numId="45">
    <w:abstractNumId w:val="34"/>
  </w:num>
  <w:num w:numId="46">
    <w:abstractNumId w:val="136"/>
  </w:num>
  <w:num w:numId="47">
    <w:abstractNumId w:val="89"/>
  </w:num>
  <w:num w:numId="48">
    <w:abstractNumId w:val="97"/>
  </w:num>
  <w:num w:numId="49">
    <w:abstractNumId w:val="117"/>
  </w:num>
  <w:num w:numId="50">
    <w:abstractNumId w:val="9"/>
  </w:num>
  <w:num w:numId="51">
    <w:abstractNumId w:val="140"/>
  </w:num>
  <w:num w:numId="52">
    <w:abstractNumId w:val="21"/>
  </w:num>
  <w:num w:numId="53">
    <w:abstractNumId w:val="3"/>
  </w:num>
  <w:num w:numId="54">
    <w:abstractNumId w:val="101"/>
  </w:num>
  <w:num w:numId="55">
    <w:abstractNumId w:val="57"/>
  </w:num>
  <w:num w:numId="56">
    <w:abstractNumId w:val="17"/>
  </w:num>
  <w:num w:numId="57">
    <w:abstractNumId w:val="124"/>
  </w:num>
  <w:num w:numId="58">
    <w:abstractNumId w:val="52"/>
  </w:num>
  <w:num w:numId="59">
    <w:abstractNumId w:val="40"/>
  </w:num>
  <w:num w:numId="60">
    <w:abstractNumId w:val="42"/>
  </w:num>
  <w:num w:numId="61">
    <w:abstractNumId w:val="103"/>
  </w:num>
  <w:num w:numId="62">
    <w:abstractNumId w:val="82"/>
  </w:num>
  <w:num w:numId="63">
    <w:abstractNumId w:val="26"/>
  </w:num>
  <w:num w:numId="64">
    <w:abstractNumId w:val="132"/>
  </w:num>
  <w:num w:numId="65">
    <w:abstractNumId w:val="139"/>
  </w:num>
  <w:num w:numId="66">
    <w:abstractNumId w:val="127"/>
  </w:num>
  <w:num w:numId="67">
    <w:abstractNumId w:val="64"/>
  </w:num>
  <w:num w:numId="68">
    <w:abstractNumId w:val="11"/>
  </w:num>
  <w:num w:numId="69">
    <w:abstractNumId w:val="56"/>
  </w:num>
  <w:num w:numId="70">
    <w:abstractNumId w:val="76"/>
  </w:num>
  <w:num w:numId="71">
    <w:abstractNumId w:val="129"/>
  </w:num>
  <w:num w:numId="72">
    <w:abstractNumId w:val="134"/>
  </w:num>
  <w:num w:numId="73">
    <w:abstractNumId w:val="32"/>
  </w:num>
  <w:num w:numId="74">
    <w:abstractNumId w:val="70"/>
  </w:num>
  <w:num w:numId="75">
    <w:abstractNumId w:val="120"/>
  </w:num>
  <w:num w:numId="76">
    <w:abstractNumId w:val="0"/>
  </w:num>
  <w:num w:numId="77">
    <w:abstractNumId w:val="92"/>
  </w:num>
  <w:num w:numId="78">
    <w:abstractNumId w:val="104"/>
  </w:num>
  <w:num w:numId="79">
    <w:abstractNumId w:val="122"/>
  </w:num>
  <w:num w:numId="80">
    <w:abstractNumId w:val="43"/>
  </w:num>
  <w:num w:numId="81">
    <w:abstractNumId w:val="60"/>
  </w:num>
  <w:num w:numId="82">
    <w:abstractNumId w:val="106"/>
  </w:num>
  <w:num w:numId="83">
    <w:abstractNumId w:val="14"/>
  </w:num>
  <w:num w:numId="84">
    <w:abstractNumId w:val="85"/>
  </w:num>
  <w:num w:numId="85">
    <w:abstractNumId w:val="41"/>
  </w:num>
  <w:num w:numId="86">
    <w:abstractNumId w:val="22"/>
  </w:num>
  <w:num w:numId="87">
    <w:abstractNumId w:val="141"/>
  </w:num>
  <w:num w:numId="88">
    <w:abstractNumId w:val="83"/>
  </w:num>
  <w:num w:numId="89">
    <w:abstractNumId w:val="81"/>
  </w:num>
  <w:num w:numId="90">
    <w:abstractNumId w:val="105"/>
  </w:num>
  <w:num w:numId="91">
    <w:abstractNumId w:val="73"/>
  </w:num>
  <w:num w:numId="92">
    <w:abstractNumId w:val="123"/>
  </w:num>
  <w:num w:numId="93">
    <w:abstractNumId w:val="18"/>
  </w:num>
  <w:num w:numId="94">
    <w:abstractNumId w:val="95"/>
  </w:num>
  <w:num w:numId="95">
    <w:abstractNumId w:val="53"/>
  </w:num>
  <w:num w:numId="96">
    <w:abstractNumId w:val="93"/>
  </w:num>
  <w:num w:numId="97">
    <w:abstractNumId w:val="50"/>
  </w:num>
  <w:num w:numId="98">
    <w:abstractNumId w:val="91"/>
  </w:num>
  <w:num w:numId="99">
    <w:abstractNumId w:val="121"/>
  </w:num>
  <w:num w:numId="100">
    <w:abstractNumId w:val="54"/>
  </w:num>
  <w:num w:numId="101">
    <w:abstractNumId w:val="143"/>
  </w:num>
  <w:num w:numId="102">
    <w:abstractNumId w:val="72"/>
  </w:num>
  <w:num w:numId="103">
    <w:abstractNumId w:val="79"/>
  </w:num>
  <w:num w:numId="104">
    <w:abstractNumId w:val="55"/>
  </w:num>
  <w:num w:numId="105">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6"/>
  </w:num>
  <w:num w:numId="107">
    <w:abstractNumId w:val="1"/>
  </w:num>
  <w:num w:numId="108">
    <w:abstractNumId w:val="133"/>
  </w:num>
  <w:num w:numId="109">
    <w:abstractNumId w:val="10"/>
  </w:num>
  <w:num w:numId="110">
    <w:abstractNumId w:val="130"/>
  </w:num>
  <w:num w:numId="111">
    <w:abstractNumId w:val="131"/>
  </w:num>
  <w:num w:numId="112">
    <w:abstractNumId w:val="46"/>
  </w:num>
  <w:num w:numId="113">
    <w:abstractNumId w:val="80"/>
  </w:num>
  <w:num w:numId="114">
    <w:abstractNumId w:val="119"/>
  </w:num>
  <w:num w:numId="115">
    <w:abstractNumId w:val="59"/>
  </w:num>
  <w:num w:numId="116">
    <w:abstractNumId w:val="51"/>
  </w:num>
  <w:num w:numId="117">
    <w:abstractNumId w:val="135"/>
  </w:num>
  <w:num w:numId="118">
    <w:abstractNumId w:val="128"/>
  </w:num>
  <w:num w:numId="119">
    <w:abstractNumId w:val="5"/>
  </w:num>
  <w:num w:numId="120">
    <w:abstractNumId w:val="96"/>
  </w:num>
  <w:num w:numId="121">
    <w:abstractNumId w:val="78"/>
  </w:num>
  <w:num w:numId="122">
    <w:abstractNumId w:val="16"/>
  </w:num>
  <w:num w:numId="123">
    <w:abstractNumId w:val="45"/>
  </w:num>
  <w:num w:numId="124">
    <w:abstractNumId w:val="35"/>
  </w:num>
  <w:num w:numId="125">
    <w:abstractNumId w:val="75"/>
  </w:num>
  <w:num w:numId="126">
    <w:abstractNumId w:val="36"/>
  </w:num>
  <w:num w:numId="127">
    <w:abstractNumId w:val="114"/>
  </w:num>
  <w:num w:numId="128">
    <w:abstractNumId w:val="102"/>
  </w:num>
  <w:num w:numId="129">
    <w:abstractNumId w:val="74"/>
  </w:num>
  <w:num w:numId="130">
    <w:abstractNumId w:val="126"/>
  </w:num>
  <w:num w:numId="131">
    <w:abstractNumId w:val="23"/>
  </w:num>
  <w:num w:numId="132">
    <w:abstractNumId w:val="77"/>
  </w:num>
  <w:num w:numId="133">
    <w:abstractNumId w:val="71"/>
  </w:num>
  <w:num w:numId="134">
    <w:abstractNumId w:val="94"/>
  </w:num>
  <w:num w:numId="135">
    <w:abstractNumId w:val="58"/>
  </w:num>
  <w:num w:numId="136">
    <w:abstractNumId w:val="63"/>
  </w:num>
  <w:num w:numId="137">
    <w:abstractNumId w:val="112"/>
  </w:num>
  <w:num w:numId="138">
    <w:abstractNumId w:val="12"/>
  </w:num>
  <w:num w:numId="139">
    <w:abstractNumId w:val="28"/>
  </w:num>
  <w:num w:numId="140">
    <w:abstractNumId w:val="86"/>
  </w:num>
  <w:num w:numId="141">
    <w:abstractNumId w:val="125"/>
  </w:num>
  <w:num w:numId="142">
    <w:abstractNumId w:val="61"/>
  </w:num>
  <w:num w:numId="143">
    <w:abstractNumId w:val="6"/>
  </w:num>
  <w:num w:numId="144">
    <w:abstractNumId w:val="44"/>
  </w:num>
  <w:num w:numId="145">
    <w:abstractNumId w:val="15"/>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934"/>
    <w:rsid w:val="00036C9B"/>
    <w:rsid w:val="00036DF4"/>
    <w:rsid w:val="00037664"/>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4F56"/>
    <w:rsid w:val="005F556F"/>
    <w:rsid w:val="005F5D18"/>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4367"/>
    <w:rsid w:val="00E3555A"/>
    <w:rsid w:val="00E3675F"/>
    <w:rsid w:val="00E36A8A"/>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A92F67"/>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4.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jpe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hyperlink" Target="https://zh.wikipedia.org/w/index.php?title=%E8%A1%B0%E5%87%8F&amp;action=edit&amp;redlink=1"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hyperlink" Target="https://en.wikipedia.org/wiki/DCI-P3" TargetMode="External"/><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jpe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jpe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415" Type="http://schemas.openxmlformats.org/officeDocument/2006/relationships/fontTable" Target="fontTable.xml"/><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jpe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2.png"/><Relationship Id="rId300" Type="http://schemas.openxmlformats.org/officeDocument/2006/relationships/image" Target="media/image265.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mailto:1920x800-High@L4)_HE-AAC(48kHz).ts"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hyperlink" Target="https://zh.wikipedia.org/wiki/%E5%A3%B0%E5%8E%8B" TargetMode="External"/><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3.png"/><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hyperlink" Target="https://zh.wikipedia.org/wiki/%E5%A2%9E%E7%9B%8A" TargetMode="External"/><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303" Type="http://schemas.openxmlformats.org/officeDocument/2006/relationships/hyperlink" Target="https://zh.wikipedia.org/wiki/%E5%85%83%E6%95%B0%E6%8D%AE"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hyperlink" Target="http://ffmpeg.org/ffprobe.html" TargetMode="External"/><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jpe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jpe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jpeg"/><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theme" Target="theme/theme1.xml"/><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jpe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hyperlink" Target="https://www.cnblogs.com/wxl845235800/p/7692788.html" TargetMode="External"/><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5A70E1-8476-42AD-B96A-1DB1517DA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42378</TotalTime>
  <Pages>386</Pages>
  <Words>60400</Words>
  <Characters>344280</Characters>
  <Application>Microsoft Office Word</Application>
  <DocSecurity>0</DocSecurity>
  <Lines>2869</Lines>
  <Paragraphs>807</Paragraphs>
  <ScaleCrop>false</ScaleCrop>
  <Company/>
  <LinksUpToDate>false</LinksUpToDate>
  <CharactersWithSpaces>403873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961</cp:revision>
  <dcterms:created xsi:type="dcterms:W3CDTF">2018-12-20T06:55:00Z</dcterms:created>
  <dcterms:modified xsi:type="dcterms:W3CDTF">2024-09-26T10:25:00Z</dcterms:modified>
</cp:coreProperties>
</file>